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80" w:type="dxa"/>
        <w:jc w:val="right"/>
        <w:tblLook w:val="0000" w:firstRow="0" w:lastRow="0" w:firstColumn="0" w:lastColumn="0" w:noHBand="0" w:noVBand="0"/>
      </w:tblPr>
      <w:tblGrid>
        <w:gridCol w:w="9060"/>
        <w:gridCol w:w="9060"/>
        <w:gridCol w:w="4500"/>
        <w:gridCol w:w="9060"/>
      </w:tblGrid>
      <w:tr w:rsidR="00223220" w:rsidRPr="00DE7319" w:rsidTr="008C3FFF">
        <w:trPr>
          <w:trHeight w:hRule="exact" w:val="3742"/>
          <w:jc w:val="right"/>
        </w:trPr>
        <w:tc>
          <w:tcPr>
            <w:tcW w:w="9060" w:type="dxa"/>
            <w:vAlign w:val="center"/>
          </w:tcPr>
          <w:p w:rsidR="00223220" w:rsidRPr="00DE7319" w:rsidRDefault="00223220" w:rsidP="008C3FFF">
            <w:pPr>
              <w:jc w:val="center"/>
              <w:rPr>
                <w:rFonts w:eastAsia="华文中宋"/>
                <w:b/>
                <w:bCs/>
                <w:color w:val="FF0000"/>
                <w:spacing w:val="-64"/>
                <w:w w:val="66"/>
                <w:kern w:val="0"/>
                <w:sz w:val="120"/>
                <w:szCs w:val="120"/>
              </w:rPr>
            </w:pPr>
          </w:p>
        </w:tc>
        <w:tc>
          <w:tcPr>
            <w:tcW w:w="9060" w:type="dxa"/>
          </w:tcPr>
          <w:p w:rsidR="00223220" w:rsidRPr="00DE7319" w:rsidRDefault="00223220" w:rsidP="008C3FFF">
            <w:pPr>
              <w:jc w:val="distribute"/>
              <w:rPr>
                <w:rFonts w:eastAsia="华文中宋"/>
                <w:b/>
                <w:bCs/>
                <w:color w:val="FF0000"/>
                <w:spacing w:val="-64"/>
                <w:w w:val="66"/>
                <w:kern w:val="0"/>
                <w:sz w:val="120"/>
                <w:szCs w:val="120"/>
              </w:rPr>
            </w:pPr>
          </w:p>
        </w:tc>
        <w:tc>
          <w:tcPr>
            <w:tcW w:w="4500" w:type="dxa"/>
          </w:tcPr>
          <w:p w:rsidR="00223220" w:rsidRPr="00DE7319" w:rsidRDefault="00223220" w:rsidP="008C3FFF">
            <w:pPr>
              <w:jc w:val="distribute"/>
              <w:rPr>
                <w:rFonts w:eastAsia="华文中宋"/>
                <w:b/>
                <w:bCs/>
                <w:color w:val="FF0000"/>
                <w:spacing w:val="-64"/>
                <w:w w:val="66"/>
                <w:kern w:val="0"/>
                <w:sz w:val="120"/>
                <w:szCs w:val="120"/>
              </w:rPr>
            </w:pPr>
          </w:p>
        </w:tc>
        <w:tc>
          <w:tcPr>
            <w:tcW w:w="9060" w:type="dxa"/>
            <w:vAlign w:val="center"/>
          </w:tcPr>
          <w:p w:rsidR="00223220" w:rsidRPr="00223220" w:rsidRDefault="00223220" w:rsidP="00223220">
            <w:pPr>
              <w:jc w:val="distribute"/>
              <w:rPr>
                <w:rFonts w:eastAsia="华文中宋"/>
                <w:b/>
                <w:bCs/>
                <w:color w:val="FF0000"/>
                <w:spacing w:val="-64"/>
                <w:w w:val="66"/>
                <w:kern w:val="0"/>
                <w:sz w:val="100"/>
                <w:szCs w:val="100"/>
              </w:rPr>
            </w:pPr>
            <w:r w:rsidRPr="00223220">
              <w:rPr>
                <w:rFonts w:eastAsia="华文中宋" w:hint="eastAsia"/>
                <w:b/>
                <w:bCs/>
                <w:color w:val="FF0000"/>
                <w:spacing w:val="-64"/>
                <w:w w:val="66"/>
                <w:kern w:val="0"/>
                <w:sz w:val="100"/>
                <w:szCs w:val="100"/>
              </w:rPr>
              <w:t>中共南京邮电大学委员会人武部</w:t>
            </w:r>
          </w:p>
        </w:tc>
      </w:tr>
      <w:tr w:rsidR="00223220" w:rsidRPr="00DE7319" w:rsidTr="008C3FFF">
        <w:trPr>
          <w:trHeight w:hRule="exact" w:val="882"/>
          <w:jc w:val="right"/>
        </w:trPr>
        <w:tc>
          <w:tcPr>
            <w:tcW w:w="9060" w:type="dxa"/>
          </w:tcPr>
          <w:p w:rsidR="00223220" w:rsidRPr="00DE7319" w:rsidRDefault="00223220" w:rsidP="008C3FFF">
            <w:pPr>
              <w:jc w:val="center"/>
              <w:rPr>
                <w:color w:val="FF0000"/>
                <w:sz w:val="36"/>
              </w:rPr>
            </w:pPr>
            <w:r w:rsidRPr="00DE7319">
              <w:rPr>
                <w:rFonts w:hint="eastAsia"/>
              </w:rPr>
              <w:t>党委发〔</w:t>
            </w:r>
            <w:r w:rsidRPr="00DE7319">
              <w:t>20</w:t>
            </w:r>
            <w:r w:rsidRPr="00DE7319">
              <w:rPr>
                <w:rFonts w:hint="eastAsia"/>
              </w:rPr>
              <w:t>13</w:t>
            </w:r>
            <w:r w:rsidRPr="00DE7319">
              <w:rPr>
                <w:rFonts w:hint="eastAsia"/>
              </w:rPr>
              <w:t>〕</w:t>
            </w:r>
            <w:r w:rsidRPr="00DE7319">
              <w:rPr>
                <w:rFonts w:hint="eastAsia"/>
              </w:rPr>
              <w:t>7</w:t>
            </w:r>
            <w:r w:rsidRPr="00DE7319">
              <w:rPr>
                <w:rFonts w:hint="eastAsia"/>
              </w:rPr>
              <w:t>号</w:t>
            </w:r>
          </w:p>
          <w:p w:rsidR="00223220" w:rsidRPr="00DE7319" w:rsidRDefault="00223220" w:rsidP="008C3FFF">
            <w:pPr>
              <w:spacing w:line="330" w:lineRule="exact"/>
              <w:jc w:val="center"/>
              <w:rPr>
                <w:color w:val="FF0000"/>
              </w:rPr>
            </w:pPr>
          </w:p>
        </w:tc>
        <w:tc>
          <w:tcPr>
            <w:tcW w:w="9060" w:type="dxa"/>
          </w:tcPr>
          <w:p w:rsidR="00223220" w:rsidRPr="00DE7319" w:rsidRDefault="00223220" w:rsidP="008C3FFF">
            <w:pPr>
              <w:jc w:val="center"/>
              <w:rPr>
                <w:noProof/>
              </w:rPr>
            </w:pPr>
          </w:p>
        </w:tc>
        <w:tc>
          <w:tcPr>
            <w:tcW w:w="4500" w:type="dxa"/>
          </w:tcPr>
          <w:p w:rsidR="00223220" w:rsidRPr="00DE7319" w:rsidRDefault="00223220" w:rsidP="008C3FFF">
            <w:pPr>
              <w:jc w:val="center"/>
              <w:rPr>
                <w:noProof/>
              </w:rPr>
            </w:pPr>
          </w:p>
        </w:tc>
        <w:tc>
          <w:tcPr>
            <w:tcW w:w="9060" w:type="dxa"/>
          </w:tcPr>
          <w:p w:rsidR="00223220" w:rsidRPr="00DE7319" w:rsidRDefault="008D7583" w:rsidP="008C3FFF">
            <w:pPr>
              <w:jc w:val="center"/>
              <w:rPr>
                <w:color w:val="FF0000"/>
                <w:sz w:val="36"/>
              </w:rPr>
            </w:pPr>
            <w:r>
              <w:rPr>
                <w:noProof/>
              </w:rPr>
              <w:pict>
                <v:line id="_x0000_s1041" style="position:absolute;left:0;text-align:left;z-index:251660288;mso-position-horizontal-relative:text;mso-position-vertical-relative:text" from="234pt,37.4pt" to="440.95pt,37.4pt" strokecolor="red" strokeweight="2pt"/>
              </w:pict>
            </w:r>
            <w:r>
              <w:rPr>
                <w:noProof/>
              </w:rPr>
              <w:pict>
                <v:line id="_x0000_s1040" style="position:absolute;left:0;text-align:left;z-index:251659264;mso-position-horizontal-relative:text;mso-position-vertical-relative:text" from="0,37.4pt" to="206.95pt,37.4pt" strokecolor="red" strokeweight="2pt"/>
              </w:pict>
            </w:r>
            <w:r w:rsidR="00223220" w:rsidRPr="00DE7319">
              <w:rPr>
                <w:rFonts w:hint="eastAsia"/>
              </w:rPr>
              <w:t>党</w:t>
            </w:r>
            <w:r w:rsidR="00223220">
              <w:rPr>
                <w:rFonts w:hint="eastAsia"/>
              </w:rPr>
              <w:t>武</w:t>
            </w:r>
            <w:r w:rsidR="00223220" w:rsidRPr="00DE7319">
              <w:rPr>
                <w:rFonts w:hint="eastAsia"/>
              </w:rPr>
              <w:t>发〔</w:t>
            </w:r>
            <w:r w:rsidR="00223220" w:rsidRPr="00DE7319">
              <w:t>20</w:t>
            </w:r>
            <w:r w:rsidR="00223220" w:rsidRPr="00DE7319">
              <w:rPr>
                <w:rFonts w:hint="eastAsia"/>
              </w:rPr>
              <w:t>1</w:t>
            </w:r>
            <w:r w:rsidR="00223220">
              <w:rPr>
                <w:rFonts w:hint="eastAsia"/>
              </w:rPr>
              <w:t>8</w:t>
            </w:r>
            <w:r w:rsidR="00223220" w:rsidRPr="00DE7319">
              <w:rPr>
                <w:rFonts w:hint="eastAsia"/>
              </w:rPr>
              <w:t>〕</w:t>
            </w:r>
            <w:r w:rsidR="00223220">
              <w:t>2</w:t>
            </w:r>
            <w:r w:rsidR="00223220" w:rsidRPr="00DE7319">
              <w:rPr>
                <w:rFonts w:hint="eastAsia"/>
              </w:rPr>
              <w:t>号</w:t>
            </w:r>
            <w:r w:rsidR="00223220" w:rsidRPr="00DE7319">
              <w:rPr>
                <w:rFonts w:hint="eastAsia"/>
              </w:rPr>
              <w:t xml:space="preserve">  </w:t>
            </w:r>
          </w:p>
          <w:p w:rsidR="00223220" w:rsidRPr="00DE7319" w:rsidRDefault="00223220" w:rsidP="008C3FFF">
            <w:pPr>
              <w:spacing w:line="330" w:lineRule="exact"/>
              <w:jc w:val="center"/>
              <w:rPr>
                <w:color w:val="FF0000"/>
              </w:rPr>
            </w:pPr>
            <w:r w:rsidRPr="00DE7319">
              <w:rPr>
                <w:rFonts w:hint="eastAsia"/>
                <w:color w:val="FF0000"/>
                <w:sz w:val="36"/>
              </w:rPr>
              <w:t>★</w:t>
            </w:r>
          </w:p>
        </w:tc>
      </w:tr>
    </w:tbl>
    <w:p w:rsidR="00223220" w:rsidRPr="00223220" w:rsidRDefault="00223220" w:rsidP="00223220">
      <w:pPr>
        <w:pStyle w:val="1"/>
        <w:spacing w:before="760" w:after="0" w:line="640" w:lineRule="exact"/>
        <w:jc w:val="center"/>
        <w:rPr>
          <w:rFonts w:eastAsia="宋体"/>
        </w:rPr>
      </w:pPr>
      <w:r>
        <w:rPr>
          <w:rFonts w:eastAsia="宋体" w:hint="eastAsia"/>
        </w:rPr>
        <w:t>关于做好</w:t>
      </w:r>
      <w:r>
        <w:rPr>
          <w:rFonts w:eastAsia="宋体"/>
        </w:rPr>
        <w:t>我校大学生征兵宣传动员工作的通知</w:t>
      </w:r>
    </w:p>
    <w:p w:rsidR="00223220" w:rsidRDefault="00223220" w:rsidP="00607E78">
      <w:pPr>
        <w:spacing w:beforeLines="100" w:before="312" w:afterLines="100" w:after="312" w:line="480" w:lineRule="exact"/>
        <w:contextualSpacing/>
        <w:rPr>
          <w:rFonts w:ascii="仿宋" w:eastAsia="仿宋" w:hAnsi="仿宋"/>
        </w:rPr>
      </w:pPr>
    </w:p>
    <w:p w:rsidR="00607E78" w:rsidRDefault="00645968" w:rsidP="00607E78">
      <w:pPr>
        <w:spacing w:beforeLines="100" w:before="312" w:afterLines="100" w:after="312" w:line="480" w:lineRule="exact"/>
        <w:contextualSpacing/>
        <w:rPr>
          <w:rFonts w:ascii="仿宋" w:eastAsia="仿宋" w:hAnsi="仿宋"/>
        </w:rPr>
      </w:pPr>
      <w:r w:rsidRPr="005B438F">
        <w:rPr>
          <w:rFonts w:ascii="仿宋" w:eastAsia="仿宋" w:hAnsi="仿宋" w:hint="eastAsia"/>
        </w:rPr>
        <w:t>各学院</w:t>
      </w:r>
      <w:r w:rsidR="00B130E6" w:rsidRPr="005B438F">
        <w:rPr>
          <w:rFonts w:ascii="仿宋" w:eastAsia="仿宋" w:hAnsi="仿宋" w:hint="eastAsia"/>
        </w:rPr>
        <w:t>：</w:t>
      </w:r>
    </w:p>
    <w:p w:rsidR="00607E78" w:rsidRDefault="0097053A" w:rsidP="00607E78">
      <w:pPr>
        <w:spacing w:beforeLines="100" w:before="312" w:afterLines="100" w:after="312" w:line="480" w:lineRule="exact"/>
        <w:ind w:firstLineChars="200" w:firstLine="640"/>
        <w:contextualSpacing/>
        <w:rPr>
          <w:rFonts w:ascii="仿宋" w:eastAsia="仿宋" w:hAnsi="仿宋"/>
          <w:b/>
          <w:bCs/>
        </w:rPr>
      </w:pPr>
      <w:r w:rsidRPr="005B438F">
        <w:rPr>
          <w:rFonts w:ascii="仿宋" w:eastAsia="仿宋" w:hAnsi="仿宋"/>
        </w:rPr>
        <w:t>大学生征兵工作是党中央、国务院、中央军委做出的重大战略决策，是新形势下加快国防和军队现代化建设，实现中国梦、强军梦的一项重要举措，也是高校开展国防教育、支持国防建设的职责与义务。</w:t>
      </w:r>
      <w:r w:rsidRPr="005B438F">
        <w:rPr>
          <w:rFonts w:ascii="仿宋" w:eastAsia="仿宋" w:hAnsi="仿宋" w:hint="eastAsia"/>
        </w:rPr>
        <w:t>为深入学习习近平总书记给南开大学新入伍大学生回信精神，贯彻落实</w:t>
      </w:r>
      <w:r w:rsidRPr="005B438F">
        <w:rPr>
          <w:rFonts w:ascii="仿宋" w:eastAsia="仿宋" w:hAnsi="仿宋"/>
        </w:rPr>
        <w:t>教育部、军委国防动员部全国大学生征兵工作网络视频会议</w:t>
      </w:r>
      <w:r w:rsidRPr="005B438F">
        <w:rPr>
          <w:rFonts w:ascii="仿宋" w:eastAsia="仿宋" w:hAnsi="仿宋" w:hint="eastAsia"/>
        </w:rPr>
        <w:t>精神</w:t>
      </w:r>
      <w:r w:rsidRPr="005B438F">
        <w:rPr>
          <w:rFonts w:ascii="仿宋" w:eastAsia="仿宋" w:hAnsi="仿宋"/>
        </w:rPr>
        <w:t>，</w:t>
      </w:r>
      <w:r w:rsidRPr="005B438F">
        <w:rPr>
          <w:rFonts w:ascii="仿宋" w:eastAsia="仿宋" w:hAnsi="仿宋" w:hint="eastAsia"/>
        </w:rPr>
        <w:t>全面做好</w:t>
      </w:r>
      <w:r w:rsidRPr="005B438F">
        <w:rPr>
          <w:rFonts w:ascii="仿宋" w:eastAsia="仿宋" w:hAnsi="仿宋"/>
        </w:rPr>
        <w:t>我校201</w:t>
      </w:r>
      <w:r w:rsidRPr="005B438F">
        <w:rPr>
          <w:rFonts w:ascii="仿宋" w:eastAsia="仿宋" w:hAnsi="仿宋" w:hint="eastAsia"/>
        </w:rPr>
        <w:t>8</w:t>
      </w:r>
      <w:r w:rsidRPr="005B438F">
        <w:rPr>
          <w:rFonts w:ascii="仿宋" w:eastAsia="仿宋" w:hAnsi="仿宋"/>
        </w:rPr>
        <w:t>年大学生征兵宣传动员</w:t>
      </w:r>
      <w:r w:rsidRPr="005B438F">
        <w:rPr>
          <w:rFonts w:ascii="仿宋" w:eastAsia="仿宋" w:hAnsi="仿宋" w:hint="eastAsia"/>
        </w:rPr>
        <w:t>工作，</w:t>
      </w:r>
      <w:r w:rsidRPr="005B438F">
        <w:rPr>
          <w:rFonts w:ascii="仿宋" w:eastAsia="仿宋" w:hAnsi="仿宋"/>
        </w:rPr>
        <w:t>现将有关事项通知如下：</w:t>
      </w:r>
      <w:r w:rsidR="00B0572F">
        <w:rPr>
          <w:rFonts w:ascii="仿宋" w:eastAsia="仿宋" w:hAnsi="仿宋" w:hint="eastAsia"/>
          <w:b/>
          <w:bCs/>
        </w:rPr>
        <w:t xml:space="preserve"> </w:t>
      </w:r>
    </w:p>
    <w:p w:rsidR="00607E78" w:rsidRDefault="00247CF1" w:rsidP="00607E78">
      <w:pPr>
        <w:spacing w:beforeLines="100" w:before="312" w:afterLines="100" w:after="312" w:line="480" w:lineRule="exact"/>
        <w:ind w:firstLineChars="200" w:firstLine="643"/>
        <w:contextualSpacing/>
        <w:rPr>
          <w:rFonts w:ascii="仿宋" w:eastAsia="仿宋" w:hAnsi="仿宋"/>
          <w:b/>
          <w:bCs/>
        </w:rPr>
      </w:pPr>
      <w:r w:rsidRPr="005B438F">
        <w:rPr>
          <w:rFonts w:ascii="仿宋" w:eastAsia="仿宋" w:hAnsi="仿宋"/>
          <w:b/>
          <w:bCs/>
        </w:rPr>
        <w:t>一、宣传动员对象</w:t>
      </w:r>
    </w:p>
    <w:p w:rsidR="00607E78" w:rsidRDefault="00247CF1" w:rsidP="00607E78">
      <w:pPr>
        <w:spacing w:beforeLines="100" w:before="312" w:afterLines="100" w:after="312" w:line="480" w:lineRule="exact"/>
        <w:ind w:firstLineChars="200" w:firstLine="640"/>
        <w:contextualSpacing/>
        <w:rPr>
          <w:rFonts w:ascii="仿宋" w:eastAsia="仿宋" w:hAnsi="仿宋"/>
        </w:rPr>
      </w:pPr>
      <w:r w:rsidRPr="005B438F">
        <w:rPr>
          <w:rFonts w:ascii="仿宋" w:eastAsia="仿宋" w:hAnsi="仿宋"/>
        </w:rPr>
        <w:t>符合征集条件的全日制在校生和应届毕业生（包含本科生</w:t>
      </w:r>
      <w:r w:rsidRPr="005B438F">
        <w:rPr>
          <w:rFonts w:ascii="仿宋" w:eastAsia="仿宋" w:hAnsi="仿宋" w:hint="eastAsia"/>
        </w:rPr>
        <w:t>和</w:t>
      </w:r>
      <w:r w:rsidRPr="005B438F">
        <w:rPr>
          <w:rFonts w:ascii="仿宋" w:eastAsia="仿宋" w:hAnsi="仿宋"/>
        </w:rPr>
        <w:t>研究生）。要</w:t>
      </w:r>
      <w:r w:rsidRPr="005B438F">
        <w:rPr>
          <w:rFonts w:ascii="仿宋" w:eastAsia="仿宋" w:hAnsi="仿宋" w:hint="eastAsia"/>
        </w:rPr>
        <w:t>求</w:t>
      </w:r>
      <w:r w:rsidRPr="005B438F">
        <w:rPr>
          <w:rFonts w:ascii="仿宋" w:eastAsia="仿宋" w:hAnsi="仿宋"/>
        </w:rPr>
        <w:t>做到宣传动员全覆盖、不留死角。</w:t>
      </w:r>
    </w:p>
    <w:p w:rsidR="00607E78" w:rsidRDefault="00247CF1" w:rsidP="00607E78">
      <w:pPr>
        <w:spacing w:beforeLines="100" w:before="312" w:afterLines="100" w:after="312" w:line="480" w:lineRule="exact"/>
        <w:ind w:firstLineChars="200" w:firstLine="643"/>
        <w:contextualSpacing/>
        <w:rPr>
          <w:rFonts w:ascii="仿宋" w:eastAsia="仿宋" w:hAnsi="仿宋"/>
          <w:b/>
        </w:rPr>
      </w:pPr>
      <w:r w:rsidRPr="005B438F">
        <w:rPr>
          <w:rFonts w:ascii="仿宋" w:eastAsia="仿宋" w:hAnsi="仿宋" w:hint="eastAsia"/>
          <w:b/>
        </w:rPr>
        <w:t>二、宣传动员时间</w:t>
      </w:r>
    </w:p>
    <w:p w:rsidR="00247CF1" w:rsidRPr="005B438F" w:rsidRDefault="00247CF1" w:rsidP="00607E78">
      <w:pPr>
        <w:spacing w:beforeLines="100" w:before="312" w:afterLines="100" w:after="312" w:line="480" w:lineRule="exact"/>
        <w:ind w:firstLineChars="200" w:firstLine="640"/>
        <w:contextualSpacing/>
        <w:rPr>
          <w:rFonts w:ascii="仿宋" w:eastAsia="仿宋" w:hAnsi="仿宋"/>
        </w:rPr>
      </w:pPr>
      <w:r w:rsidRPr="005B438F">
        <w:rPr>
          <w:rFonts w:ascii="仿宋" w:eastAsia="仿宋" w:hAnsi="仿宋"/>
        </w:rPr>
        <w:t>4</w:t>
      </w:r>
      <w:r w:rsidRPr="005B438F">
        <w:rPr>
          <w:rFonts w:ascii="仿宋" w:eastAsia="仿宋" w:hAnsi="仿宋" w:hint="eastAsia"/>
        </w:rPr>
        <w:t>月</w:t>
      </w:r>
      <w:r w:rsidR="00B0572F">
        <w:rPr>
          <w:rFonts w:ascii="仿宋" w:eastAsia="仿宋" w:hAnsi="仿宋" w:hint="eastAsia"/>
        </w:rPr>
        <w:t>16</w:t>
      </w:r>
      <w:r w:rsidRPr="005B438F">
        <w:rPr>
          <w:rFonts w:ascii="仿宋" w:eastAsia="仿宋" w:hAnsi="仿宋" w:hint="eastAsia"/>
        </w:rPr>
        <w:t>日—4月</w:t>
      </w:r>
      <w:r w:rsidRPr="005B438F">
        <w:rPr>
          <w:rFonts w:ascii="仿宋" w:eastAsia="仿宋" w:hAnsi="仿宋"/>
        </w:rPr>
        <w:t>30</w:t>
      </w:r>
      <w:r w:rsidRPr="005B438F">
        <w:rPr>
          <w:rFonts w:ascii="仿宋" w:eastAsia="仿宋" w:hAnsi="仿宋" w:hint="eastAsia"/>
        </w:rPr>
        <w:t>日</w:t>
      </w:r>
    </w:p>
    <w:p w:rsidR="00607E78" w:rsidRDefault="00247CF1" w:rsidP="00607E78">
      <w:pPr>
        <w:adjustRightInd w:val="0"/>
        <w:snapToGrid w:val="0"/>
        <w:spacing w:line="480" w:lineRule="exact"/>
        <w:ind w:firstLine="660"/>
        <w:contextualSpacing/>
        <w:rPr>
          <w:rFonts w:ascii="仿宋" w:eastAsia="仿宋" w:hAnsi="仿宋"/>
          <w:b/>
        </w:rPr>
      </w:pPr>
      <w:r w:rsidRPr="005B438F">
        <w:rPr>
          <w:rFonts w:ascii="仿宋" w:eastAsia="仿宋" w:hAnsi="仿宋" w:hint="eastAsia"/>
          <w:b/>
        </w:rPr>
        <w:t>三、宣传动员形式</w:t>
      </w:r>
    </w:p>
    <w:p w:rsidR="00607E78" w:rsidRDefault="00082801" w:rsidP="00607E78">
      <w:pPr>
        <w:adjustRightInd w:val="0"/>
        <w:snapToGrid w:val="0"/>
        <w:spacing w:line="480" w:lineRule="exact"/>
        <w:ind w:firstLine="660"/>
        <w:contextualSpacing/>
        <w:rPr>
          <w:rFonts w:ascii="仿宋" w:eastAsia="仿宋" w:hAnsi="仿宋"/>
          <w:b/>
        </w:rPr>
      </w:pPr>
      <w:r>
        <w:rPr>
          <w:rFonts w:ascii="仿宋" w:eastAsia="仿宋" w:hAnsi="仿宋" w:hint="eastAsia"/>
        </w:rPr>
        <w:lastRenderedPageBreak/>
        <w:t>（一）</w:t>
      </w:r>
      <w:r w:rsidR="00247CF1" w:rsidRPr="005B438F">
        <w:rPr>
          <w:rFonts w:ascii="仿宋" w:eastAsia="仿宋" w:hAnsi="仿宋" w:hint="eastAsia"/>
        </w:rPr>
        <w:t>编发征兵宣传短信</w:t>
      </w:r>
    </w:p>
    <w:p w:rsidR="00247CF1" w:rsidRPr="00607E78" w:rsidRDefault="00247CF1" w:rsidP="00607E78">
      <w:pPr>
        <w:adjustRightInd w:val="0"/>
        <w:snapToGrid w:val="0"/>
        <w:spacing w:line="480" w:lineRule="exact"/>
        <w:ind w:firstLine="660"/>
        <w:contextualSpacing/>
        <w:rPr>
          <w:rFonts w:ascii="仿宋" w:eastAsia="仿宋" w:hAnsi="仿宋"/>
          <w:b/>
        </w:rPr>
      </w:pPr>
      <w:r w:rsidRPr="005B438F">
        <w:rPr>
          <w:rFonts w:ascii="仿宋" w:eastAsia="仿宋" w:hAnsi="仿宋" w:hint="eastAsia"/>
        </w:rPr>
        <w:t>短信内容：</w:t>
      </w:r>
      <w:r w:rsidRPr="005B438F">
        <w:rPr>
          <w:rFonts w:ascii="仿宋" w:eastAsia="仿宋" w:hAnsi="仿宋" w:cs="Arial"/>
          <w:color w:val="191919"/>
          <w:shd w:val="clear" w:color="auto" w:fill="FFFFFF"/>
        </w:rPr>
        <w:t>携笔从戎，</w:t>
      </w:r>
      <w:r w:rsidR="009B1116" w:rsidRPr="005B438F">
        <w:rPr>
          <w:rFonts w:ascii="仿宋" w:eastAsia="仿宋" w:hAnsi="仿宋" w:cs="Arial" w:hint="eastAsia"/>
          <w:color w:val="191919"/>
          <w:shd w:val="clear" w:color="auto" w:fill="FFFFFF"/>
        </w:rPr>
        <w:t>无悔青春</w:t>
      </w:r>
      <w:r w:rsidRPr="005B438F">
        <w:rPr>
          <w:rFonts w:ascii="仿宋" w:eastAsia="仿宋" w:hAnsi="仿宋" w:cs="Arial"/>
          <w:color w:val="191919"/>
          <w:shd w:val="clear" w:color="auto" w:fill="FFFFFF"/>
        </w:rPr>
        <w:t>。温馨提醒：</w:t>
      </w:r>
      <w:r w:rsidR="009B1116" w:rsidRPr="005B438F">
        <w:rPr>
          <w:rFonts w:ascii="仿宋" w:eastAsia="仿宋" w:hAnsi="仿宋" w:cs="Arial"/>
          <w:color w:val="191919"/>
          <w:shd w:val="clear" w:color="auto" w:fill="FFFFFF"/>
        </w:rPr>
        <w:t>201</w:t>
      </w:r>
      <w:r w:rsidR="009B1116" w:rsidRPr="005B438F">
        <w:rPr>
          <w:rFonts w:ascii="仿宋" w:eastAsia="仿宋" w:hAnsi="仿宋" w:cs="Arial" w:hint="eastAsia"/>
          <w:color w:val="191919"/>
          <w:shd w:val="clear" w:color="auto" w:fill="FFFFFF"/>
        </w:rPr>
        <w:t>8</w:t>
      </w:r>
      <w:r w:rsidRPr="005B438F">
        <w:rPr>
          <w:rFonts w:ascii="仿宋" w:eastAsia="仿宋" w:hAnsi="仿宋" w:cs="Arial"/>
          <w:color w:val="191919"/>
          <w:shd w:val="clear" w:color="auto" w:fill="FFFFFF"/>
        </w:rPr>
        <w:t>年征兵报名开始了，欢迎同学们踊跃报名</w:t>
      </w:r>
      <w:r w:rsidR="009B1116" w:rsidRPr="005B438F">
        <w:rPr>
          <w:rFonts w:ascii="仿宋" w:eastAsia="仿宋" w:hAnsi="仿宋" w:cs="Arial" w:hint="eastAsia"/>
          <w:color w:val="191919"/>
          <w:shd w:val="clear" w:color="auto" w:fill="FFFFFF"/>
        </w:rPr>
        <w:t>。</w:t>
      </w:r>
      <w:r w:rsidRPr="005B438F">
        <w:rPr>
          <w:rFonts w:ascii="仿宋" w:eastAsia="仿宋" w:hAnsi="仿宋" w:cs="Arial"/>
          <w:color w:val="191919"/>
          <w:shd w:val="clear" w:color="auto" w:fill="FFFFFF"/>
        </w:rPr>
        <w:t>报名方法：</w:t>
      </w:r>
      <w:r w:rsidR="009B1116" w:rsidRPr="005B438F">
        <w:rPr>
          <w:rFonts w:ascii="仿宋" w:eastAsia="仿宋" w:hAnsi="仿宋" w:cs="Arial" w:hint="eastAsia"/>
          <w:color w:val="191919"/>
          <w:shd w:val="clear" w:color="auto" w:fill="FFFFFF"/>
        </w:rPr>
        <w:t>1、</w:t>
      </w:r>
      <w:r w:rsidRPr="005B438F">
        <w:rPr>
          <w:rFonts w:ascii="仿宋" w:eastAsia="仿宋" w:hAnsi="仿宋" w:cs="Arial"/>
          <w:color w:val="191919"/>
          <w:shd w:val="clear" w:color="auto" w:fill="FFFFFF"/>
        </w:rPr>
        <w:t>登陆“全国征兵网”（www.gfbzb.gov.cn)进行网上报名。</w:t>
      </w:r>
      <w:r w:rsidR="009B1116" w:rsidRPr="005B438F">
        <w:rPr>
          <w:rFonts w:ascii="仿宋" w:eastAsia="仿宋" w:hAnsi="仿宋" w:cs="Arial" w:hint="eastAsia"/>
          <w:color w:val="191919"/>
          <w:shd w:val="clear" w:color="auto" w:fill="FFFFFF"/>
        </w:rPr>
        <w:t>2、打印应征报名表交给年级辅导员。3、人武部</w:t>
      </w:r>
      <w:r w:rsidR="00FB1DF6" w:rsidRPr="005B438F">
        <w:rPr>
          <w:rFonts w:ascii="仿宋" w:eastAsia="仿宋" w:hAnsi="仿宋" w:cs="Arial" w:hint="eastAsia"/>
          <w:color w:val="191919"/>
          <w:shd w:val="clear" w:color="auto" w:fill="FFFFFF"/>
        </w:rPr>
        <w:t>征兵热线</w:t>
      </w:r>
      <w:r w:rsidRPr="005B438F">
        <w:rPr>
          <w:rFonts w:ascii="仿宋" w:eastAsia="仿宋" w:hAnsi="仿宋" w:cs="Arial"/>
          <w:color w:val="191919"/>
          <w:shd w:val="clear" w:color="auto" w:fill="FFFFFF"/>
        </w:rPr>
        <w:t>：0</w:t>
      </w:r>
      <w:r w:rsidRPr="005B438F">
        <w:rPr>
          <w:rFonts w:ascii="仿宋" w:eastAsia="仿宋" w:hAnsi="仿宋" w:cs="Arial" w:hint="eastAsia"/>
          <w:color w:val="191919"/>
          <w:shd w:val="clear" w:color="auto" w:fill="FFFFFF"/>
        </w:rPr>
        <w:t>25</w:t>
      </w:r>
      <w:r w:rsidRPr="005B438F">
        <w:rPr>
          <w:rFonts w:ascii="仿宋" w:eastAsia="仿宋" w:hAnsi="仿宋" w:cs="Arial"/>
          <w:color w:val="191919"/>
          <w:shd w:val="clear" w:color="auto" w:fill="FFFFFF"/>
        </w:rPr>
        <w:t>-8</w:t>
      </w:r>
      <w:r w:rsidRPr="005B438F">
        <w:rPr>
          <w:rFonts w:ascii="仿宋" w:eastAsia="仿宋" w:hAnsi="仿宋" w:cs="Arial" w:hint="eastAsia"/>
          <w:color w:val="191919"/>
          <w:shd w:val="clear" w:color="auto" w:fill="FFFFFF"/>
        </w:rPr>
        <w:t>5866990</w:t>
      </w:r>
      <w:r w:rsidRPr="005B438F">
        <w:rPr>
          <w:rFonts w:ascii="仿宋" w:eastAsia="仿宋" w:hAnsi="仿宋" w:cs="Arial"/>
          <w:color w:val="191919"/>
          <w:shd w:val="clear" w:color="auto" w:fill="FFFFFF"/>
        </w:rPr>
        <w:t>。</w:t>
      </w:r>
    </w:p>
    <w:p w:rsidR="00247CF1" w:rsidRPr="005B438F" w:rsidRDefault="00082801" w:rsidP="00607E78">
      <w:pPr>
        <w:adjustRightInd w:val="0"/>
        <w:snapToGrid w:val="0"/>
        <w:spacing w:line="480" w:lineRule="exact"/>
        <w:contextualSpacing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（二）</w:t>
      </w:r>
      <w:r w:rsidR="00540A09" w:rsidRPr="005B438F">
        <w:rPr>
          <w:rFonts w:ascii="仿宋" w:eastAsia="仿宋" w:hAnsi="仿宋"/>
        </w:rPr>
        <w:t>多渠道宣传大学生入伍相关信息</w:t>
      </w:r>
    </w:p>
    <w:p w:rsidR="00247CF1" w:rsidRPr="005B438F" w:rsidRDefault="00540A09" w:rsidP="00607E78">
      <w:pPr>
        <w:adjustRightInd w:val="0"/>
        <w:snapToGrid w:val="0"/>
        <w:spacing w:line="480" w:lineRule="exact"/>
        <w:contextualSpacing/>
        <w:rPr>
          <w:rFonts w:ascii="仿宋" w:eastAsia="仿宋" w:hAnsi="仿宋"/>
        </w:rPr>
      </w:pPr>
      <w:r w:rsidRPr="005B438F">
        <w:rPr>
          <w:rFonts w:ascii="仿宋" w:eastAsia="仿宋" w:hAnsi="仿宋" w:hint="eastAsia"/>
        </w:rPr>
        <w:t xml:space="preserve">    </w:t>
      </w:r>
      <w:r w:rsidRPr="005B438F">
        <w:rPr>
          <w:rFonts w:ascii="仿宋" w:eastAsia="仿宋" w:hAnsi="仿宋"/>
        </w:rPr>
        <w:t>通过</w:t>
      </w:r>
      <w:r w:rsidRPr="005B438F">
        <w:rPr>
          <w:rFonts w:ascii="仿宋" w:eastAsia="仿宋" w:hAnsi="仿宋" w:hint="eastAsia"/>
        </w:rPr>
        <w:t>学院</w:t>
      </w:r>
      <w:r w:rsidRPr="005B438F">
        <w:rPr>
          <w:rFonts w:ascii="仿宋" w:eastAsia="仿宋" w:hAnsi="仿宋"/>
        </w:rPr>
        <w:t>网站、</w:t>
      </w:r>
      <w:r w:rsidRPr="005B438F">
        <w:rPr>
          <w:rFonts w:ascii="仿宋" w:eastAsia="仿宋" w:hAnsi="仿宋" w:hint="eastAsia"/>
        </w:rPr>
        <w:t>班级</w:t>
      </w:r>
      <w:r w:rsidRPr="005B438F">
        <w:rPr>
          <w:rFonts w:ascii="仿宋" w:eastAsia="仿宋" w:hAnsi="仿宋"/>
        </w:rPr>
        <w:t>QQ群、微信群、热线电话等多种形式进行</w:t>
      </w:r>
      <w:r w:rsidR="009B1116" w:rsidRPr="005B438F">
        <w:rPr>
          <w:rFonts w:ascii="仿宋" w:eastAsia="仿宋" w:hAnsi="仿宋" w:hint="eastAsia"/>
        </w:rPr>
        <w:t>广泛</w:t>
      </w:r>
      <w:r w:rsidRPr="005B438F">
        <w:rPr>
          <w:rFonts w:ascii="仿宋" w:eastAsia="仿宋" w:hAnsi="仿宋"/>
        </w:rPr>
        <w:t>宣传，使每名大学生知晓参军入伍的意义、</w:t>
      </w:r>
      <w:r w:rsidR="009B1116" w:rsidRPr="005B438F">
        <w:rPr>
          <w:rFonts w:ascii="仿宋" w:eastAsia="仿宋" w:hAnsi="仿宋"/>
        </w:rPr>
        <w:t>优待政策</w:t>
      </w:r>
      <w:r w:rsidR="009B1116" w:rsidRPr="005B438F">
        <w:rPr>
          <w:rFonts w:ascii="仿宋" w:eastAsia="仿宋" w:hAnsi="仿宋" w:hint="eastAsia"/>
        </w:rPr>
        <w:t>、报名</w:t>
      </w:r>
      <w:r w:rsidRPr="005B438F">
        <w:rPr>
          <w:rFonts w:ascii="仿宋" w:eastAsia="仿宋" w:hAnsi="仿宋"/>
        </w:rPr>
        <w:t>条件、</w:t>
      </w:r>
      <w:r w:rsidR="009B1116" w:rsidRPr="005B438F">
        <w:rPr>
          <w:rFonts w:ascii="仿宋" w:eastAsia="仿宋" w:hAnsi="仿宋" w:hint="eastAsia"/>
        </w:rPr>
        <w:t>应征</w:t>
      </w:r>
      <w:r w:rsidRPr="005B438F">
        <w:rPr>
          <w:rFonts w:ascii="仿宋" w:eastAsia="仿宋" w:hAnsi="仿宋"/>
        </w:rPr>
        <w:t>流程等。</w:t>
      </w:r>
    </w:p>
    <w:p w:rsidR="009B1116" w:rsidRPr="005B438F" w:rsidRDefault="00082801" w:rsidP="00607E78">
      <w:pPr>
        <w:adjustRightInd w:val="0"/>
        <w:snapToGrid w:val="0"/>
        <w:spacing w:line="480" w:lineRule="exact"/>
        <w:contextualSpacing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（三）</w:t>
      </w:r>
      <w:r w:rsidR="00FB1DF6" w:rsidRPr="005B438F">
        <w:rPr>
          <w:rFonts w:ascii="仿宋" w:eastAsia="仿宋" w:hAnsi="仿宋" w:hint="eastAsia"/>
        </w:rPr>
        <w:t>召开征兵宣传主题班会</w:t>
      </w:r>
    </w:p>
    <w:p w:rsidR="00FB1DF6" w:rsidRPr="005B438F" w:rsidRDefault="00FB1DF6" w:rsidP="00607E78">
      <w:pPr>
        <w:adjustRightInd w:val="0"/>
        <w:snapToGrid w:val="0"/>
        <w:spacing w:line="480" w:lineRule="exact"/>
        <w:contextualSpacing/>
        <w:rPr>
          <w:rFonts w:ascii="仿宋" w:eastAsia="仿宋" w:hAnsi="仿宋"/>
        </w:rPr>
      </w:pPr>
      <w:r w:rsidRPr="005B438F">
        <w:rPr>
          <w:rFonts w:ascii="仿宋" w:eastAsia="仿宋" w:hAnsi="仿宋" w:hint="eastAsia"/>
        </w:rPr>
        <w:t xml:space="preserve">    班会主题：“</w:t>
      </w:r>
      <w:r w:rsidRPr="005B438F">
        <w:rPr>
          <w:rFonts w:ascii="仿宋" w:eastAsia="仿宋" w:hAnsi="仿宋" w:cs="Arial"/>
          <w:color w:val="191919"/>
          <w:shd w:val="clear" w:color="auto" w:fill="FFFFFF"/>
        </w:rPr>
        <w:t>携笔从戎，</w:t>
      </w:r>
      <w:r w:rsidRPr="005B438F">
        <w:rPr>
          <w:rFonts w:ascii="仿宋" w:eastAsia="仿宋" w:hAnsi="仿宋" w:cs="Arial" w:hint="eastAsia"/>
          <w:color w:val="191919"/>
          <w:shd w:val="clear" w:color="auto" w:fill="FFFFFF"/>
        </w:rPr>
        <w:t>无悔青春</w:t>
      </w:r>
      <w:r w:rsidR="00082801">
        <w:rPr>
          <w:rFonts w:ascii="仿宋" w:eastAsia="仿宋" w:hAnsi="仿宋" w:cs="Arial" w:hint="eastAsia"/>
          <w:color w:val="191919"/>
          <w:shd w:val="clear" w:color="auto" w:fill="FFFFFF"/>
        </w:rPr>
        <w:t>。</w:t>
      </w:r>
      <w:r w:rsidRPr="005B438F">
        <w:rPr>
          <w:rFonts w:ascii="仿宋" w:eastAsia="仿宋" w:hAnsi="仿宋" w:hint="eastAsia"/>
        </w:rPr>
        <w:t>”</w:t>
      </w:r>
    </w:p>
    <w:p w:rsidR="00FB1DF6" w:rsidRPr="005B438F" w:rsidRDefault="00FB1DF6" w:rsidP="00607E78">
      <w:pPr>
        <w:adjustRightInd w:val="0"/>
        <w:snapToGrid w:val="0"/>
        <w:spacing w:line="480" w:lineRule="exact"/>
        <w:contextualSpacing/>
        <w:rPr>
          <w:rFonts w:ascii="仿宋" w:eastAsia="仿宋" w:hAnsi="仿宋"/>
        </w:rPr>
      </w:pPr>
      <w:r w:rsidRPr="005B438F">
        <w:rPr>
          <w:rFonts w:ascii="仿宋" w:eastAsia="仿宋" w:hAnsi="仿宋" w:hint="eastAsia"/>
        </w:rPr>
        <w:t xml:space="preserve">    班会内容：观看建军90周年</w:t>
      </w:r>
      <w:r w:rsidRPr="005B438F">
        <w:rPr>
          <w:rFonts w:ascii="仿宋" w:eastAsia="仿宋" w:hAnsi="仿宋"/>
        </w:rPr>
        <w:t>阅兵式</w:t>
      </w:r>
      <w:r w:rsidR="008E3F8E" w:rsidRPr="005B438F">
        <w:rPr>
          <w:rFonts w:ascii="仿宋" w:eastAsia="仿宋" w:hAnsi="仿宋" w:hint="eastAsia"/>
        </w:rPr>
        <w:t>；</w:t>
      </w:r>
      <w:r w:rsidRPr="005B438F">
        <w:rPr>
          <w:rFonts w:ascii="仿宋" w:eastAsia="仿宋" w:hAnsi="仿宋" w:hint="eastAsia"/>
        </w:rPr>
        <w:t>观看征兵宣传片；征兵政策</w:t>
      </w:r>
      <w:r w:rsidR="008E3F8E" w:rsidRPr="005B438F">
        <w:rPr>
          <w:rFonts w:ascii="仿宋" w:eastAsia="仿宋" w:hAnsi="仿宋" w:hint="eastAsia"/>
        </w:rPr>
        <w:t>流程宣讲</w:t>
      </w:r>
      <w:r w:rsidR="006E1954">
        <w:rPr>
          <w:rFonts w:ascii="仿宋" w:eastAsia="仿宋" w:hAnsi="仿宋" w:hint="eastAsia"/>
        </w:rPr>
        <w:t>；其它相关活动（</w:t>
      </w:r>
      <w:r w:rsidR="008E3F8E" w:rsidRPr="005B438F">
        <w:rPr>
          <w:rFonts w:ascii="仿宋" w:eastAsia="仿宋" w:hAnsi="仿宋" w:hint="eastAsia"/>
        </w:rPr>
        <w:t>如</w:t>
      </w:r>
      <w:r w:rsidR="006E1954">
        <w:rPr>
          <w:rFonts w:ascii="仿宋" w:eastAsia="仿宋" w:hAnsi="仿宋" w:hint="eastAsia"/>
        </w:rPr>
        <w:t>退伍</w:t>
      </w:r>
      <w:r w:rsidR="008E3F8E" w:rsidRPr="005B438F">
        <w:rPr>
          <w:rFonts w:ascii="仿宋" w:eastAsia="仿宋" w:hAnsi="仿宋" w:hint="eastAsia"/>
        </w:rPr>
        <w:t>大学生士兵</w:t>
      </w:r>
      <w:r w:rsidR="006E1954">
        <w:rPr>
          <w:rFonts w:ascii="仿宋" w:eastAsia="仿宋" w:hAnsi="仿宋" w:hint="eastAsia"/>
        </w:rPr>
        <w:t>宣讲等）</w:t>
      </w:r>
      <w:r w:rsidR="006E1954" w:rsidRPr="005B438F">
        <w:rPr>
          <w:rFonts w:ascii="仿宋" w:eastAsia="仿宋" w:hAnsi="仿宋" w:hint="eastAsia"/>
        </w:rPr>
        <w:t>。</w:t>
      </w:r>
    </w:p>
    <w:p w:rsidR="00540A09" w:rsidRPr="005B438F" w:rsidRDefault="00B0572F" w:rsidP="00607E78">
      <w:pPr>
        <w:adjustRightInd w:val="0"/>
        <w:snapToGrid w:val="0"/>
        <w:spacing w:line="480" w:lineRule="exact"/>
        <w:contextualSpacing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 xml:space="preserve">    </w:t>
      </w:r>
      <w:r w:rsidR="00540A09" w:rsidRPr="005B438F">
        <w:rPr>
          <w:rFonts w:ascii="仿宋" w:eastAsia="仿宋" w:hAnsi="仿宋" w:hint="eastAsia"/>
          <w:b/>
        </w:rPr>
        <w:t>四、工作要求</w:t>
      </w:r>
    </w:p>
    <w:p w:rsidR="00540A09" w:rsidRPr="005B438F" w:rsidRDefault="00082801" w:rsidP="00607E78">
      <w:pPr>
        <w:adjustRightInd w:val="0"/>
        <w:snapToGrid w:val="0"/>
        <w:spacing w:line="480" w:lineRule="exact"/>
        <w:contextualSpacing/>
        <w:rPr>
          <w:rFonts w:ascii="仿宋" w:eastAsia="仿宋" w:hAnsi="仿宋" w:cs="Arial"/>
          <w:color w:val="191919"/>
          <w:shd w:val="clear" w:color="auto" w:fill="FFFFFF"/>
        </w:rPr>
      </w:pPr>
      <w:r>
        <w:rPr>
          <w:rFonts w:ascii="仿宋" w:eastAsia="仿宋" w:hAnsi="仿宋" w:cs="Arial" w:hint="eastAsia"/>
          <w:color w:val="191919"/>
          <w:shd w:val="clear" w:color="auto" w:fill="FFFFFF"/>
        </w:rPr>
        <w:t xml:space="preserve">    （一）</w:t>
      </w:r>
      <w:r w:rsidR="00540A09" w:rsidRPr="005B438F">
        <w:rPr>
          <w:rFonts w:ascii="仿宋" w:eastAsia="仿宋" w:hAnsi="仿宋" w:cs="Arial" w:hint="eastAsia"/>
          <w:color w:val="191919"/>
          <w:shd w:val="clear" w:color="auto" w:fill="FFFFFF"/>
        </w:rPr>
        <w:t>4</w:t>
      </w:r>
      <w:r w:rsidR="00540A09" w:rsidRPr="005B438F">
        <w:rPr>
          <w:rFonts w:ascii="仿宋" w:eastAsia="仿宋" w:hAnsi="仿宋" w:cs="Arial"/>
          <w:color w:val="191919"/>
          <w:shd w:val="clear" w:color="auto" w:fill="FFFFFF"/>
        </w:rPr>
        <w:t>月</w:t>
      </w:r>
      <w:r w:rsidR="00540A09" w:rsidRPr="005B438F">
        <w:rPr>
          <w:rFonts w:ascii="仿宋" w:eastAsia="仿宋" w:hAnsi="仿宋" w:cs="Arial" w:hint="eastAsia"/>
          <w:color w:val="191919"/>
          <w:shd w:val="clear" w:color="auto" w:fill="FFFFFF"/>
        </w:rPr>
        <w:t>30</w:t>
      </w:r>
      <w:r w:rsidR="00540A09" w:rsidRPr="005B438F">
        <w:rPr>
          <w:rFonts w:ascii="仿宋" w:eastAsia="仿宋" w:hAnsi="仿宋" w:cs="Arial"/>
          <w:color w:val="191919"/>
          <w:shd w:val="clear" w:color="auto" w:fill="FFFFFF"/>
        </w:rPr>
        <w:t>日前完成</w:t>
      </w:r>
      <w:r w:rsidR="00540A09" w:rsidRPr="005B438F">
        <w:rPr>
          <w:rFonts w:ascii="仿宋" w:eastAsia="仿宋" w:hAnsi="仿宋" w:cs="Arial" w:hint="eastAsia"/>
          <w:color w:val="191919"/>
          <w:shd w:val="clear" w:color="auto" w:fill="FFFFFF"/>
        </w:rPr>
        <w:t>学</w:t>
      </w:r>
      <w:r w:rsidR="00540A09" w:rsidRPr="005B438F">
        <w:rPr>
          <w:rFonts w:ascii="仿宋" w:eastAsia="仿宋" w:hAnsi="仿宋" w:cs="Arial"/>
          <w:color w:val="191919"/>
          <w:shd w:val="clear" w:color="auto" w:fill="FFFFFF"/>
        </w:rPr>
        <w:t>院征兵宣传动员工作</w:t>
      </w:r>
      <w:r w:rsidR="00540A09" w:rsidRPr="005B438F">
        <w:rPr>
          <w:rFonts w:ascii="仿宋" w:eastAsia="仿宋" w:hAnsi="仿宋" w:cs="Arial" w:hint="eastAsia"/>
          <w:color w:val="191919"/>
          <w:shd w:val="clear" w:color="auto" w:fill="FFFFFF"/>
        </w:rPr>
        <w:t>；</w:t>
      </w:r>
    </w:p>
    <w:p w:rsidR="00927F4B" w:rsidRDefault="00082801" w:rsidP="00607E78">
      <w:pPr>
        <w:adjustRightInd w:val="0"/>
        <w:snapToGrid w:val="0"/>
        <w:spacing w:line="480" w:lineRule="exact"/>
        <w:ind w:firstLine="645"/>
        <w:contextualSpacing/>
        <w:rPr>
          <w:rFonts w:ascii="仿宋" w:eastAsia="仿宋" w:hAnsi="仿宋" w:cs="Arial"/>
          <w:color w:val="191919"/>
          <w:shd w:val="clear" w:color="auto" w:fill="FFFFFF"/>
        </w:rPr>
      </w:pPr>
      <w:r>
        <w:rPr>
          <w:rFonts w:ascii="仿宋" w:eastAsia="仿宋" w:hAnsi="仿宋" w:cs="Arial" w:hint="eastAsia"/>
          <w:color w:val="191919"/>
          <w:shd w:val="clear" w:color="auto" w:fill="FFFFFF"/>
        </w:rPr>
        <w:t>（二）</w:t>
      </w:r>
      <w:r w:rsidR="00540A09" w:rsidRPr="005B438F">
        <w:rPr>
          <w:rFonts w:ascii="仿宋" w:eastAsia="仿宋" w:hAnsi="仿宋" w:cs="Arial"/>
          <w:color w:val="191919"/>
          <w:shd w:val="clear" w:color="auto" w:fill="FFFFFF"/>
        </w:rPr>
        <w:t>5月</w:t>
      </w:r>
      <w:r w:rsidR="004207F1">
        <w:rPr>
          <w:rFonts w:ascii="仿宋" w:eastAsia="仿宋" w:hAnsi="仿宋" w:cs="Arial" w:hint="eastAsia"/>
          <w:color w:val="191919"/>
          <w:shd w:val="clear" w:color="auto" w:fill="FFFFFF"/>
        </w:rPr>
        <w:t>1</w:t>
      </w:r>
      <w:r w:rsidR="00540A09" w:rsidRPr="005B438F">
        <w:rPr>
          <w:rFonts w:ascii="仿宋" w:eastAsia="仿宋" w:hAnsi="仿宋" w:cs="Arial"/>
          <w:color w:val="191919"/>
          <w:shd w:val="clear" w:color="auto" w:fill="FFFFFF"/>
        </w:rPr>
        <w:t>日前</w:t>
      </w:r>
      <w:r w:rsidR="004207F1">
        <w:rPr>
          <w:rFonts w:ascii="仿宋" w:eastAsia="仿宋" w:hAnsi="仿宋" w:cs="Arial" w:hint="eastAsia"/>
          <w:color w:val="191919"/>
          <w:shd w:val="clear" w:color="auto" w:fill="FFFFFF"/>
        </w:rPr>
        <w:t>各学院</w:t>
      </w:r>
      <w:r w:rsidR="008067B2">
        <w:rPr>
          <w:rFonts w:ascii="仿宋" w:eastAsia="仿宋" w:hAnsi="仿宋" w:cs="Arial"/>
          <w:color w:val="191919"/>
          <w:shd w:val="clear" w:color="auto" w:fill="FFFFFF"/>
        </w:rPr>
        <w:t>征兵工作联系人上报学院征兵工作</w:t>
      </w:r>
      <w:r w:rsidR="008067B2">
        <w:rPr>
          <w:rFonts w:ascii="仿宋" w:eastAsia="仿宋" w:hAnsi="仿宋" w:cs="Arial" w:hint="eastAsia"/>
          <w:color w:val="191919"/>
          <w:shd w:val="clear" w:color="auto" w:fill="FFFFFF"/>
        </w:rPr>
        <w:t>总结</w:t>
      </w:r>
      <w:r w:rsidR="008067B2">
        <w:rPr>
          <w:rFonts w:ascii="仿宋" w:eastAsia="仿宋" w:hAnsi="仿宋" w:cs="Arial"/>
          <w:color w:val="191919"/>
          <w:shd w:val="clear" w:color="auto" w:fill="FFFFFF"/>
        </w:rPr>
        <w:t>（</w:t>
      </w:r>
      <w:r w:rsidR="008067B2">
        <w:rPr>
          <w:rFonts w:ascii="仿宋" w:eastAsia="仿宋" w:hAnsi="仿宋" w:cs="Arial" w:hint="eastAsia"/>
          <w:color w:val="191919"/>
          <w:shd w:val="clear" w:color="auto" w:fill="FFFFFF"/>
        </w:rPr>
        <w:t>含</w:t>
      </w:r>
      <w:r w:rsidR="008067B2">
        <w:rPr>
          <w:rFonts w:ascii="仿宋" w:eastAsia="仿宋" w:hAnsi="仿宋" w:cs="Arial"/>
          <w:color w:val="191919"/>
          <w:shd w:val="clear" w:color="auto" w:fill="FFFFFF"/>
        </w:rPr>
        <w:t>文字总结、活动列表</w:t>
      </w:r>
      <w:r w:rsidR="00624D16">
        <w:rPr>
          <w:rFonts w:ascii="仿宋" w:eastAsia="仿宋" w:hAnsi="仿宋" w:cs="Arial" w:hint="eastAsia"/>
          <w:color w:val="191919"/>
          <w:shd w:val="clear" w:color="auto" w:fill="FFFFFF"/>
        </w:rPr>
        <w:t>、</w:t>
      </w:r>
      <w:r w:rsidR="00624D16">
        <w:rPr>
          <w:rFonts w:ascii="仿宋" w:eastAsia="仿宋" w:hAnsi="仿宋" w:cs="Arial"/>
          <w:color w:val="191919"/>
          <w:shd w:val="clear" w:color="auto" w:fill="FFFFFF"/>
        </w:rPr>
        <w:t>活动图片</w:t>
      </w:r>
      <w:r w:rsidR="008067B2">
        <w:rPr>
          <w:rFonts w:ascii="仿宋" w:eastAsia="仿宋" w:hAnsi="仿宋" w:cs="Arial"/>
          <w:color w:val="191919"/>
          <w:shd w:val="clear" w:color="auto" w:fill="FFFFFF"/>
        </w:rPr>
        <w:t>）</w:t>
      </w:r>
      <w:r w:rsidR="00624D16">
        <w:rPr>
          <w:rFonts w:ascii="仿宋" w:eastAsia="仿宋" w:hAnsi="仿宋" w:cs="Arial" w:hint="eastAsia"/>
          <w:color w:val="191919"/>
          <w:shd w:val="clear" w:color="auto" w:fill="FFFFFF"/>
        </w:rPr>
        <w:t>，</w:t>
      </w:r>
      <w:r w:rsidR="00927F4B">
        <w:rPr>
          <w:rFonts w:ascii="仿宋" w:eastAsia="仿宋" w:hAnsi="仿宋" w:cs="Arial"/>
          <w:color w:val="191919"/>
          <w:shd w:val="clear" w:color="auto" w:fill="FFFFFF"/>
        </w:rPr>
        <w:t>发送</w:t>
      </w:r>
      <w:r>
        <w:rPr>
          <w:rFonts w:ascii="仿宋" w:eastAsia="仿宋" w:hAnsi="仿宋" w:cs="Arial" w:hint="eastAsia"/>
          <w:color w:val="191919"/>
          <w:shd w:val="clear" w:color="auto" w:fill="FFFFFF"/>
        </w:rPr>
        <w:t>电子版</w:t>
      </w:r>
      <w:r w:rsidR="00927F4B">
        <w:rPr>
          <w:rFonts w:ascii="仿宋" w:eastAsia="仿宋" w:hAnsi="仿宋" w:cs="Arial"/>
          <w:color w:val="191919"/>
          <w:shd w:val="clear" w:color="auto" w:fill="FFFFFF"/>
        </w:rPr>
        <w:t>至人武部邮箱</w:t>
      </w:r>
      <w:r w:rsidR="00540A09" w:rsidRPr="005B438F">
        <w:rPr>
          <w:rFonts w:ascii="仿宋" w:eastAsia="仿宋" w:hAnsi="仿宋" w:cs="Arial"/>
          <w:color w:val="191919"/>
          <w:shd w:val="clear" w:color="auto" w:fill="FFFFFF"/>
        </w:rPr>
        <w:t>。</w:t>
      </w:r>
    </w:p>
    <w:p w:rsidR="00607E78" w:rsidRDefault="00607E78" w:rsidP="00223220">
      <w:pPr>
        <w:adjustRightInd w:val="0"/>
        <w:snapToGrid w:val="0"/>
        <w:spacing w:line="360" w:lineRule="auto"/>
        <w:contextualSpacing/>
        <w:rPr>
          <w:rFonts w:ascii="仿宋" w:eastAsia="仿宋" w:hAnsi="仿宋"/>
        </w:rPr>
      </w:pPr>
    </w:p>
    <w:p w:rsidR="00082801" w:rsidRDefault="00D2334C" w:rsidP="00607E78">
      <w:pPr>
        <w:adjustRightInd w:val="0"/>
        <w:snapToGrid w:val="0"/>
        <w:spacing w:line="360" w:lineRule="auto"/>
        <w:ind w:firstLineChars="1900" w:firstLine="6080"/>
        <w:contextualSpacing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2018年4月8日</w:t>
      </w:r>
    </w:p>
    <w:p w:rsidR="00082801" w:rsidRDefault="00082801" w:rsidP="00223220">
      <w:pPr>
        <w:adjustRightInd w:val="0"/>
        <w:snapToGrid w:val="0"/>
        <w:spacing w:line="360" w:lineRule="auto"/>
        <w:contextualSpacing/>
        <w:rPr>
          <w:rFonts w:ascii="仿宋" w:eastAsia="仿宋" w:hAnsi="仿宋"/>
        </w:rPr>
      </w:pPr>
    </w:p>
    <w:p w:rsidR="004A4DC2" w:rsidRDefault="004A4DC2" w:rsidP="006E1954">
      <w:pPr>
        <w:adjustRightInd w:val="0"/>
        <w:snapToGrid w:val="0"/>
        <w:spacing w:line="360" w:lineRule="auto"/>
        <w:contextualSpacing/>
        <w:rPr>
          <w:rFonts w:eastAsiaTheme="minorEastAsia"/>
        </w:rPr>
      </w:pPr>
    </w:p>
    <w:p w:rsidR="004A4DC2" w:rsidRDefault="004A4DC2" w:rsidP="006E1954">
      <w:pPr>
        <w:adjustRightInd w:val="0"/>
        <w:snapToGrid w:val="0"/>
        <w:spacing w:line="360" w:lineRule="auto"/>
        <w:contextualSpacing/>
        <w:rPr>
          <w:rFonts w:eastAsiaTheme="minorEastAsia"/>
        </w:rPr>
      </w:pPr>
    </w:p>
    <w:p w:rsidR="003E7B18" w:rsidRPr="00201B43" w:rsidRDefault="003E7B18" w:rsidP="006E1954">
      <w:pPr>
        <w:adjustRightInd w:val="0"/>
        <w:snapToGrid w:val="0"/>
        <w:spacing w:line="360" w:lineRule="auto"/>
        <w:contextualSpacing/>
        <w:rPr>
          <w:rFonts w:eastAsiaTheme="minorEastAsia" w:hint="eastAsia"/>
        </w:rPr>
      </w:pPr>
    </w:p>
    <w:tbl>
      <w:tblPr>
        <w:tblW w:w="88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3790"/>
        <w:gridCol w:w="368"/>
      </w:tblGrid>
      <w:tr w:rsidR="001A5CFD" w:rsidTr="001A5CFD">
        <w:trPr>
          <w:cantSplit/>
        </w:trPr>
        <w:tc>
          <w:tcPr>
            <w:tcW w:w="8838" w:type="dxa"/>
            <w:gridSpan w:val="3"/>
            <w:tcBorders>
              <w:top w:val="nil"/>
              <w:bottom w:val="nil"/>
            </w:tcBorders>
          </w:tcPr>
          <w:p w:rsidR="001A5CFD" w:rsidRDefault="001A5CFD" w:rsidP="005B438F">
            <w:pPr>
              <w:tabs>
                <w:tab w:val="left" w:pos="5598"/>
              </w:tabs>
              <w:spacing w:line="360" w:lineRule="auto"/>
              <w:ind w:right="298"/>
              <w:rPr>
                <w:rFonts w:eastAsia="黑体"/>
              </w:rPr>
            </w:pPr>
            <w:r>
              <w:rPr>
                <w:rFonts w:eastAsia="黑体" w:hint="eastAsia"/>
              </w:rPr>
              <w:t>主题词：</w:t>
            </w:r>
            <w:r w:rsidR="005B438F">
              <w:rPr>
                <w:rFonts w:eastAsia="黑体" w:hint="eastAsia"/>
              </w:rPr>
              <w:t>大学生、</w:t>
            </w:r>
            <w:r w:rsidR="00201B43">
              <w:rPr>
                <w:rFonts w:eastAsia="黑体" w:hint="eastAsia"/>
              </w:rPr>
              <w:t>征兵</w:t>
            </w:r>
            <w:r w:rsidR="005B438F">
              <w:rPr>
                <w:rFonts w:eastAsia="黑体" w:hint="eastAsia"/>
              </w:rPr>
              <w:t>宣传</w:t>
            </w:r>
          </w:p>
        </w:tc>
      </w:tr>
      <w:tr w:rsidR="001A5CFD" w:rsidTr="001A5CFD">
        <w:trPr>
          <w:gridAfter w:val="1"/>
          <w:wAfter w:w="368" w:type="dxa"/>
          <w:cantSplit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A5CFD" w:rsidRDefault="001A5CFD" w:rsidP="005B438F">
            <w:pPr>
              <w:tabs>
                <w:tab w:val="left" w:pos="5598"/>
              </w:tabs>
              <w:spacing w:line="360" w:lineRule="auto"/>
            </w:pPr>
            <w:r>
              <w:rPr>
                <w:rFonts w:hint="eastAsia"/>
              </w:rPr>
              <w:t>南京邮电大学人民武装部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1A5CFD" w:rsidRDefault="001A5CFD" w:rsidP="005B438F">
            <w:pPr>
              <w:tabs>
                <w:tab w:val="left" w:pos="5598"/>
              </w:tabs>
              <w:spacing w:line="360" w:lineRule="auto"/>
              <w:ind w:right="298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 w:rsidR="00201B43">
              <w:t>4</w:t>
            </w:r>
            <w:r>
              <w:rPr>
                <w:rFonts w:hint="eastAsia"/>
              </w:rPr>
              <w:t>月</w:t>
            </w:r>
            <w:r w:rsidR="005B438F">
              <w:rPr>
                <w:rFonts w:hint="eastAsia"/>
              </w:rPr>
              <w:t>8</w:t>
            </w:r>
            <w:r>
              <w:rPr>
                <w:rFonts w:hint="eastAsia"/>
              </w:rPr>
              <w:t>日印发</w:t>
            </w:r>
          </w:p>
        </w:tc>
      </w:tr>
    </w:tbl>
    <w:p w:rsidR="002973EE" w:rsidRPr="00201B43" w:rsidRDefault="002973EE" w:rsidP="003E7B18">
      <w:pPr>
        <w:spacing w:line="20" w:lineRule="exact"/>
        <w:jc w:val="left"/>
        <w:rPr>
          <w:rFonts w:eastAsiaTheme="minorEastAsia"/>
        </w:rPr>
      </w:pPr>
      <w:bookmarkStart w:id="0" w:name="_GoBack"/>
      <w:bookmarkEnd w:id="0"/>
    </w:p>
    <w:sectPr w:rsidR="002973EE" w:rsidRPr="00201B43" w:rsidSect="00696BC3">
      <w:footerReference w:type="default" r:id="rId8"/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83" w:rsidRDefault="008D7583" w:rsidP="00CC7310">
      <w:r>
        <w:separator/>
      </w:r>
    </w:p>
  </w:endnote>
  <w:endnote w:type="continuationSeparator" w:id="0">
    <w:p w:rsidR="008D7583" w:rsidRDefault="008D7583" w:rsidP="00CC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C2" w:rsidRPr="004A4DC2" w:rsidRDefault="004A4DC2" w:rsidP="004A4DC2">
    <w:pPr>
      <w:pStyle w:val="a4"/>
      <w:rPr>
        <w:sz w:val="28"/>
      </w:rPr>
    </w:pPr>
  </w:p>
  <w:p w:rsidR="004A4DC2" w:rsidRDefault="004A4DC2" w:rsidP="004A4DC2">
    <w:pPr>
      <w:pStyle w:val="a4"/>
      <w:jc w:val="center"/>
    </w:pPr>
    <w:r>
      <w:rPr>
        <w:rStyle w:val="a9"/>
        <w:rFonts w:ascii="仿宋_GB2312" w:hint="eastAsia"/>
        <w:sz w:val="28"/>
      </w:rPr>
      <w:t>─</w:t>
    </w:r>
    <w:r>
      <w:rPr>
        <w:rStyle w:val="a9"/>
        <w:rFonts w:hint="eastAsia"/>
        <w:sz w:val="28"/>
      </w:rPr>
      <w:t xml:space="preserve">　</w:t>
    </w:r>
    <w:r>
      <w:rPr>
        <w:rStyle w:val="a9"/>
        <w:sz w:val="28"/>
      </w:rPr>
      <w:fldChar w:fldCharType="begin"/>
    </w:r>
    <w:r>
      <w:rPr>
        <w:rStyle w:val="a9"/>
        <w:sz w:val="28"/>
      </w:rPr>
      <w:instrText xml:space="preserve">PAGE  </w:instrText>
    </w:r>
    <w:r>
      <w:rPr>
        <w:rStyle w:val="a9"/>
        <w:sz w:val="28"/>
      </w:rPr>
      <w:fldChar w:fldCharType="separate"/>
    </w:r>
    <w:r w:rsidR="003E7B18">
      <w:rPr>
        <w:rStyle w:val="a9"/>
        <w:noProof/>
        <w:sz w:val="28"/>
      </w:rPr>
      <w:t>2</w:t>
    </w:r>
    <w:r>
      <w:rPr>
        <w:rStyle w:val="a9"/>
        <w:sz w:val="28"/>
      </w:rPr>
      <w:fldChar w:fldCharType="end"/>
    </w:r>
    <w:r>
      <w:rPr>
        <w:rStyle w:val="a9"/>
        <w:rFonts w:hint="eastAsia"/>
        <w:sz w:val="28"/>
      </w:rPr>
      <w:t xml:space="preserve">　</w:t>
    </w:r>
    <w:r>
      <w:rPr>
        <w:rStyle w:val="a9"/>
        <w:rFonts w:ascii="仿宋_GB2312" w:hint="eastAsia"/>
        <w:sz w:val="28"/>
      </w:rPr>
      <w:t>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83" w:rsidRDefault="008D7583" w:rsidP="00CC7310">
      <w:r>
        <w:separator/>
      </w:r>
    </w:p>
  </w:footnote>
  <w:footnote w:type="continuationSeparator" w:id="0">
    <w:p w:rsidR="008D7583" w:rsidRDefault="008D7583" w:rsidP="00CC7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D5F"/>
    <w:rsid w:val="00012328"/>
    <w:rsid w:val="00013839"/>
    <w:rsid w:val="000233B6"/>
    <w:rsid w:val="00035E41"/>
    <w:rsid w:val="00043C24"/>
    <w:rsid w:val="0006380A"/>
    <w:rsid w:val="00081089"/>
    <w:rsid w:val="00082801"/>
    <w:rsid w:val="000835F4"/>
    <w:rsid w:val="000B7248"/>
    <w:rsid w:val="000D438D"/>
    <w:rsid w:val="000D75F2"/>
    <w:rsid w:val="000E08E2"/>
    <w:rsid w:val="000F3543"/>
    <w:rsid w:val="00102C9A"/>
    <w:rsid w:val="00103E7B"/>
    <w:rsid w:val="001344EB"/>
    <w:rsid w:val="001634EA"/>
    <w:rsid w:val="001825FB"/>
    <w:rsid w:val="001A5CFD"/>
    <w:rsid w:val="001B3231"/>
    <w:rsid w:val="001B6E98"/>
    <w:rsid w:val="001E30F8"/>
    <w:rsid w:val="001F253F"/>
    <w:rsid w:val="00201B43"/>
    <w:rsid w:val="00223220"/>
    <w:rsid w:val="002236A0"/>
    <w:rsid w:val="002410FC"/>
    <w:rsid w:val="00247CF1"/>
    <w:rsid w:val="002550BC"/>
    <w:rsid w:val="002743EA"/>
    <w:rsid w:val="00277960"/>
    <w:rsid w:val="002871FD"/>
    <w:rsid w:val="002973EE"/>
    <w:rsid w:val="002977D0"/>
    <w:rsid w:val="002A79DE"/>
    <w:rsid w:val="002D28F5"/>
    <w:rsid w:val="00315D51"/>
    <w:rsid w:val="0032082A"/>
    <w:rsid w:val="00325798"/>
    <w:rsid w:val="0034355E"/>
    <w:rsid w:val="00351554"/>
    <w:rsid w:val="003641E5"/>
    <w:rsid w:val="00364A34"/>
    <w:rsid w:val="0036741D"/>
    <w:rsid w:val="003751A0"/>
    <w:rsid w:val="0037534A"/>
    <w:rsid w:val="003A6F31"/>
    <w:rsid w:val="003A73DC"/>
    <w:rsid w:val="003B38EA"/>
    <w:rsid w:val="003D3CE4"/>
    <w:rsid w:val="003D41F8"/>
    <w:rsid w:val="003E7B18"/>
    <w:rsid w:val="00400247"/>
    <w:rsid w:val="004207F1"/>
    <w:rsid w:val="00420AC4"/>
    <w:rsid w:val="004476CF"/>
    <w:rsid w:val="004558D6"/>
    <w:rsid w:val="00457C1A"/>
    <w:rsid w:val="004708A0"/>
    <w:rsid w:val="004802FE"/>
    <w:rsid w:val="004811C2"/>
    <w:rsid w:val="00491675"/>
    <w:rsid w:val="00493FFD"/>
    <w:rsid w:val="004A4DC2"/>
    <w:rsid w:val="004A7A82"/>
    <w:rsid w:val="004D0AAF"/>
    <w:rsid w:val="004D0E46"/>
    <w:rsid w:val="004F31EE"/>
    <w:rsid w:val="00537299"/>
    <w:rsid w:val="00537EAE"/>
    <w:rsid w:val="00540A09"/>
    <w:rsid w:val="00542F93"/>
    <w:rsid w:val="005448C1"/>
    <w:rsid w:val="00552735"/>
    <w:rsid w:val="00565DEE"/>
    <w:rsid w:val="00577950"/>
    <w:rsid w:val="00587965"/>
    <w:rsid w:val="005B1958"/>
    <w:rsid w:val="005B438F"/>
    <w:rsid w:val="005B66CA"/>
    <w:rsid w:val="005C4C31"/>
    <w:rsid w:val="005D5435"/>
    <w:rsid w:val="005D699C"/>
    <w:rsid w:val="005D6DFA"/>
    <w:rsid w:val="005E5F67"/>
    <w:rsid w:val="006022B3"/>
    <w:rsid w:val="00602843"/>
    <w:rsid w:val="00607E78"/>
    <w:rsid w:val="0062087E"/>
    <w:rsid w:val="00624D16"/>
    <w:rsid w:val="00633B06"/>
    <w:rsid w:val="0064582E"/>
    <w:rsid w:val="00645968"/>
    <w:rsid w:val="00672BEE"/>
    <w:rsid w:val="00684789"/>
    <w:rsid w:val="006873CD"/>
    <w:rsid w:val="00696BC3"/>
    <w:rsid w:val="006B471B"/>
    <w:rsid w:val="006C58B3"/>
    <w:rsid w:val="006E1954"/>
    <w:rsid w:val="006E2ACF"/>
    <w:rsid w:val="006E6885"/>
    <w:rsid w:val="006F4990"/>
    <w:rsid w:val="00700A1B"/>
    <w:rsid w:val="00704A3E"/>
    <w:rsid w:val="00726148"/>
    <w:rsid w:val="00731081"/>
    <w:rsid w:val="00773874"/>
    <w:rsid w:val="007741D4"/>
    <w:rsid w:val="007A38CD"/>
    <w:rsid w:val="007C2500"/>
    <w:rsid w:val="007C386A"/>
    <w:rsid w:val="007D0AA7"/>
    <w:rsid w:val="008001C7"/>
    <w:rsid w:val="00800917"/>
    <w:rsid w:val="00802B05"/>
    <w:rsid w:val="008067B2"/>
    <w:rsid w:val="00833498"/>
    <w:rsid w:val="00835EF6"/>
    <w:rsid w:val="0084034A"/>
    <w:rsid w:val="00845195"/>
    <w:rsid w:val="008928A7"/>
    <w:rsid w:val="008A07FA"/>
    <w:rsid w:val="008A6A01"/>
    <w:rsid w:val="008B1AA4"/>
    <w:rsid w:val="008D7583"/>
    <w:rsid w:val="008E3F8E"/>
    <w:rsid w:val="00927F4B"/>
    <w:rsid w:val="00933D9A"/>
    <w:rsid w:val="009405CB"/>
    <w:rsid w:val="00950B0E"/>
    <w:rsid w:val="0097053A"/>
    <w:rsid w:val="00970890"/>
    <w:rsid w:val="009A0343"/>
    <w:rsid w:val="009B1116"/>
    <w:rsid w:val="009B3FB0"/>
    <w:rsid w:val="009B42E8"/>
    <w:rsid w:val="009B72A2"/>
    <w:rsid w:val="009C123B"/>
    <w:rsid w:val="009D5AB2"/>
    <w:rsid w:val="00A1251A"/>
    <w:rsid w:val="00A27459"/>
    <w:rsid w:val="00A33491"/>
    <w:rsid w:val="00A33ABF"/>
    <w:rsid w:val="00A34CD8"/>
    <w:rsid w:val="00A42135"/>
    <w:rsid w:val="00A60934"/>
    <w:rsid w:val="00AA57B2"/>
    <w:rsid w:val="00AB3C4B"/>
    <w:rsid w:val="00AF2295"/>
    <w:rsid w:val="00AF347E"/>
    <w:rsid w:val="00B04048"/>
    <w:rsid w:val="00B0572F"/>
    <w:rsid w:val="00B12B5C"/>
    <w:rsid w:val="00B130E6"/>
    <w:rsid w:val="00B33269"/>
    <w:rsid w:val="00B51B8C"/>
    <w:rsid w:val="00B72BDD"/>
    <w:rsid w:val="00B77F5A"/>
    <w:rsid w:val="00B96461"/>
    <w:rsid w:val="00BB2685"/>
    <w:rsid w:val="00BD3C52"/>
    <w:rsid w:val="00BE2150"/>
    <w:rsid w:val="00BE4D06"/>
    <w:rsid w:val="00BF15B1"/>
    <w:rsid w:val="00C11E0B"/>
    <w:rsid w:val="00C3737A"/>
    <w:rsid w:val="00C40726"/>
    <w:rsid w:val="00C6015B"/>
    <w:rsid w:val="00C65515"/>
    <w:rsid w:val="00C743AF"/>
    <w:rsid w:val="00C96A2D"/>
    <w:rsid w:val="00CB0500"/>
    <w:rsid w:val="00CC6A21"/>
    <w:rsid w:val="00CC7310"/>
    <w:rsid w:val="00CD438C"/>
    <w:rsid w:val="00CF5920"/>
    <w:rsid w:val="00D07BE3"/>
    <w:rsid w:val="00D07DAC"/>
    <w:rsid w:val="00D130E6"/>
    <w:rsid w:val="00D2334C"/>
    <w:rsid w:val="00D3353E"/>
    <w:rsid w:val="00D510DD"/>
    <w:rsid w:val="00D86EBB"/>
    <w:rsid w:val="00D93689"/>
    <w:rsid w:val="00D96AC3"/>
    <w:rsid w:val="00DA7F87"/>
    <w:rsid w:val="00DD683A"/>
    <w:rsid w:val="00DF4D5F"/>
    <w:rsid w:val="00E03B22"/>
    <w:rsid w:val="00E20887"/>
    <w:rsid w:val="00E25492"/>
    <w:rsid w:val="00E2762C"/>
    <w:rsid w:val="00E417BB"/>
    <w:rsid w:val="00E518C9"/>
    <w:rsid w:val="00E624E4"/>
    <w:rsid w:val="00E70159"/>
    <w:rsid w:val="00E97E30"/>
    <w:rsid w:val="00EE4575"/>
    <w:rsid w:val="00EE5A39"/>
    <w:rsid w:val="00F13A91"/>
    <w:rsid w:val="00F37D77"/>
    <w:rsid w:val="00F5367A"/>
    <w:rsid w:val="00F75574"/>
    <w:rsid w:val="00F9690D"/>
    <w:rsid w:val="00FA6C1F"/>
    <w:rsid w:val="00FB1DF6"/>
    <w:rsid w:val="00FD130F"/>
    <w:rsid w:val="00FE1CDA"/>
    <w:rsid w:val="00FF0AB1"/>
    <w:rsid w:val="231A4D98"/>
    <w:rsid w:val="5E1F556C"/>
    <w:rsid w:val="6F9D7E3E"/>
    <w:rsid w:val="756E7C5B"/>
    <w:rsid w:val="75D85953"/>
    <w:rsid w:val="7C80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B75E19E-EAD7-48FD-B6F9-132F56CB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C3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696B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96BC3"/>
    <w:rPr>
      <w:sz w:val="18"/>
      <w:szCs w:val="18"/>
    </w:rPr>
  </w:style>
  <w:style w:type="paragraph" w:styleId="a4">
    <w:name w:val="footer"/>
    <w:basedOn w:val="a"/>
    <w:link w:val="Char0"/>
    <w:unhideWhenUsed/>
    <w:rsid w:val="00696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96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696BC3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rsid w:val="00696BC3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96BC3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696BC3"/>
    <w:rPr>
      <w:rFonts w:ascii="Times New Roman" w:eastAsia="仿宋_GB2312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1A5C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1A5CFD"/>
    <w:rPr>
      <w:b/>
      <w:bCs/>
    </w:rPr>
  </w:style>
  <w:style w:type="paragraph" w:customStyle="1" w:styleId="font14">
    <w:name w:val="font14"/>
    <w:basedOn w:val="a"/>
    <w:rsid w:val="00AF34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35155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3CE4"/>
    <w:rPr>
      <w:color w:val="808080"/>
      <w:shd w:val="clear" w:color="auto" w:fill="E6E6E6"/>
    </w:rPr>
  </w:style>
  <w:style w:type="character" w:customStyle="1" w:styleId="time">
    <w:name w:val="time"/>
    <w:basedOn w:val="a0"/>
    <w:rsid w:val="0097053A"/>
  </w:style>
  <w:style w:type="character" w:styleId="a9">
    <w:name w:val="page number"/>
    <w:rsid w:val="004A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9368C-3E44-4AA5-B389-AF7A2478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彭刘生</cp:lastModifiedBy>
  <cp:revision>40</cp:revision>
  <cp:lastPrinted>2016-09-16T20:33:00Z</cp:lastPrinted>
  <dcterms:created xsi:type="dcterms:W3CDTF">2017-09-21T02:46:00Z</dcterms:created>
  <dcterms:modified xsi:type="dcterms:W3CDTF">2018-04-08T07:33:00Z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